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заполнения платежного поручения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оплаты государственной пошлины по аттестации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(Республика Калмыкия)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tbl>
      <w:tblPr>
        <w:tblW w:w="1020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32"/>
        <w:gridCol w:w="816"/>
        <w:gridCol w:w="174"/>
        <w:gridCol w:w="51"/>
        <w:gridCol w:w="371"/>
        <w:gridCol w:w="140"/>
        <w:gridCol w:w="142"/>
        <w:gridCol w:w="285"/>
        <w:gridCol w:w="971"/>
        <w:gridCol w:w="162"/>
        <w:gridCol w:w="142"/>
        <w:gridCol w:w="73"/>
        <w:gridCol w:w="352"/>
        <w:gridCol w:w="8"/>
        <w:gridCol w:w="842"/>
        <w:gridCol w:w="425"/>
        <w:gridCol w:w="133"/>
        <w:gridCol w:w="10"/>
        <w:gridCol w:w="285"/>
        <w:gridCol w:w="7"/>
        <w:gridCol w:w="283"/>
        <w:gridCol w:w="843"/>
        <w:gridCol w:w="284"/>
        <w:gridCol w:w="285"/>
        <w:gridCol w:w="565"/>
        <w:gridCol w:w="7"/>
        <w:gridCol w:w="284"/>
        <w:gridCol w:w="379"/>
        <w:gridCol w:w="182"/>
        <w:gridCol w:w="198"/>
        <w:gridCol w:w="377"/>
      </w:tblGrid>
      <w:tr>
        <w:trPr>
          <w:trHeight w:val="284" w:hRule="exact"/>
          <w:cantSplit w:val="true"/>
        </w:trPr>
        <w:tc>
          <w:tcPr>
            <w:tcW w:w="194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00.00.2025</w:t>
            </w:r>
          </w:p>
        </w:tc>
        <w:tc>
          <w:tcPr>
            <w:tcW w:w="2134" w:type="dxa"/>
            <w:gridSpan w:val="7"/>
            <w:tcBorders/>
          </w:tcPr>
          <w:p>
            <w:pPr>
              <w:pStyle w:val="Normal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</w:tc>
        <w:tc>
          <w:tcPr>
            <w:tcW w:w="2137" w:type="dxa"/>
            <w:gridSpan w:val="8"/>
            <w:tcBorders/>
            <w:vAlign w:val="bottom"/>
          </w:tcPr>
          <w:p>
            <w:pPr>
              <w:pStyle w:val="Normal"/>
              <w:jc w:val="center"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00.00.2025</w:t>
            </w:r>
          </w:p>
        </w:tc>
        <w:tc>
          <w:tcPr>
            <w:tcW w:w="2853" w:type="dxa"/>
            <w:gridSpan w:val="10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/>
              <w:t>0401060</w:t>
            </w:r>
          </w:p>
        </w:tc>
      </w:tr>
      <w:tr>
        <w:trPr>
          <w:trHeight w:val="284" w:hRule="exact"/>
          <w:cantSplit w:val="true"/>
        </w:trPr>
        <w:tc>
          <w:tcPr>
            <w:tcW w:w="194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 в банк плат.</w:t>
            </w:r>
          </w:p>
        </w:tc>
        <w:tc>
          <w:tcPr>
            <w:tcW w:w="2134" w:type="dxa"/>
            <w:gridSpan w:val="7"/>
            <w:tcBorders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 со сч.   плат.</w:t>
            </w:r>
          </w:p>
        </w:tc>
        <w:tc>
          <w:tcPr>
            <w:tcW w:w="2853" w:type="dxa"/>
            <w:gridSpan w:val="10"/>
            <w:tcBorders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3111" w:type="dxa"/>
            <w:gridSpan w:val="8"/>
            <w:vMerge w:val="restart"/>
            <w:tcBorders/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ПЛАТЕЖНОЕ ПОРУЧЕНИЕ №</w:t>
            </w:r>
          </w:p>
        </w:tc>
        <w:tc>
          <w:tcPr>
            <w:tcW w:w="1708" w:type="dxa"/>
            <w:gridSpan w:val="6"/>
            <w:vMerge w:val="restart"/>
            <w:tcBorders/>
            <w:vAlign w:val="bottom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1702" w:type="dxa"/>
            <w:gridSpan w:val="6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sz w:val="18"/>
                <w:szCs w:val="18"/>
              </w:rPr>
              <w:t>00.00.2025</w:t>
            </w:r>
          </w:p>
        </w:tc>
        <w:tc>
          <w:tcPr>
            <w:tcW w:w="283" w:type="dxa"/>
            <w:vMerge w:val="restart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gridSpan w:val="5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sz w:val="18"/>
                <w:szCs w:val="18"/>
              </w:rPr>
              <w:t>Электронно</w:t>
            </w:r>
          </w:p>
        </w:tc>
        <w:tc>
          <w:tcPr>
            <w:tcW w:w="284" w:type="dxa"/>
            <w:vMerge w:val="restart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6" w:type="dxa"/>
            <w:gridSpan w:val="4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8" w:hRule="exact"/>
          <w:cantSplit w:val="true"/>
        </w:trPr>
        <w:tc>
          <w:tcPr>
            <w:tcW w:w="3111" w:type="dxa"/>
            <w:gridSpan w:val="8"/>
            <w:vMerge w:val="continue"/>
            <w:tcBorders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8" w:type="dxa"/>
            <w:gridSpan w:val="6"/>
            <w:vMerge w:val="continue"/>
            <w:tcBorders/>
            <w:vAlign w:val="bottom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1702" w:type="dxa"/>
            <w:gridSpan w:val="6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283" w:type="dxa"/>
            <w:vMerge w:val="continue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gridSpan w:val="5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284" w:type="dxa"/>
            <w:vMerge w:val="continue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/>
              <w:t>01</w:t>
            </w:r>
          </w:p>
        </w:tc>
      </w:tr>
      <w:tr>
        <w:trPr>
          <w:trHeight w:val="284" w:hRule="exact"/>
          <w:cantSplit w:val="true"/>
        </w:trPr>
        <w:tc>
          <w:tcPr>
            <w:tcW w:w="3111" w:type="dxa"/>
            <w:gridSpan w:val="8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8" w:type="dxa"/>
            <w:gridSpan w:val="6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2" w:type="dxa"/>
            <w:gridSpan w:val="6"/>
            <w:tcBorders/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gridSpan w:val="5"/>
            <w:tcBorders/>
          </w:tcPr>
          <w:p>
            <w:pPr>
              <w:pStyle w:val="Normal"/>
              <w:jc w:val="center"/>
              <w:rPr/>
            </w:pPr>
            <w:r>
              <w:rPr/>
              <w:t>Вид платежа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" w:type="dxa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1132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Сумма прописью</w:t>
            </w:r>
          </w:p>
        </w:tc>
        <w:tc>
          <w:tcPr>
            <w:tcW w:w="9076" w:type="dxa"/>
            <w:gridSpan w:val="30"/>
            <w:tcBorders/>
          </w:tcPr>
          <w:p>
            <w:pPr>
              <w:pStyle w:val="Normal"/>
              <w:rPr>
                <w:vanish/>
              </w:rPr>
            </w:pPr>
            <w:r>
              <w:rPr/>
              <w:t>Две тысяч</w:t>
            </w:r>
            <w:r>
              <w:rPr/>
              <w:t>и</w:t>
            </w:r>
            <w:r>
              <w:rPr/>
              <w:t xml:space="preserve">  рублей 00 копеек</w:t>
            </w:r>
          </w:p>
        </w:tc>
      </w:tr>
      <w:tr>
        <w:trPr>
          <w:trHeight w:val="425" w:hRule="exact"/>
          <w:cantSplit w:val="true"/>
        </w:trPr>
        <w:tc>
          <w:tcPr>
            <w:tcW w:w="2826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/>
              <w:t>ИНН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/>
              <w:t>КПП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Сумма</w:t>
            </w:r>
          </w:p>
        </w:tc>
        <w:tc>
          <w:tcPr>
            <w:tcW w:w="3694" w:type="dxa"/>
            <w:gridSpan w:val="1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2000-00</w:t>
            </w:r>
          </w:p>
        </w:tc>
      </w:tr>
      <w:tr>
        <w:trPr>
          <w:trHeight w:val="425" w:hRule="exact"/>
          <w:cantSplit w:val="true"/>
        </w:trPr>
        <w:tc>
          <w:tcPr>
            <w:tcW w:w="5661" w:type="dxa"/>
            <w:gridSpan w:val="15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5661" w:type="dxa"/>
            <w:gridSpan w:val="15"/>
            <w:vMerge w:val="continue"/>
            <w:tcBorders/>
            <w:vAlign w:val="bottom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Сч.№</w:t>
            </w:r>
          </w:p>
        </w:tc>
        <w:tc>
          <w:tcPr>
            <w:tcW w:w="3694" w:type="dxa"/>
            <w:gridSpan w:val="12"/>
            <w:vMerge w:val="restart"/>
            <w:tcBorders/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2122" w:type="dxa"/>
            <w:gridSpan w:val="3"/>
            <w:tcBorders/>
            <w:vAlign w:val="bottom"/>
          </w:tcPr>
          <w:p>
            <w:pPr>
              <w:pStyle w:val="Normal"/>
              <w:rPr>
                <w:lang w:val="en-US"/>
              </w:rPr>
            </w:pPr>
            <w:r>
              <w:rPr/>
              <w:t>Плательщик</w:t>
            </w:r>
          </w:p>
        </w:tc>
        <w:tc>
          <w:tcPr>
            <w:tcW w:w="3539" w:type="dxa"/>
            <w:gridSpan w:val="12"/>
            <w:tcBorders/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694" w:type="dxa"/>
            <w:gridSpan w:val="12"/>
            <w:vMerge w:val="continue"/>
            <w:tcBorders/>
            <w:vAlign w:val="center"/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БИК</w:t>
            </w:r>
          </w:p>
        </w:tc>
        <w:tc>
          <w:tcPr>
            <w:tcW w:w="3694" w:type="dxa"/>
            <w:gridSpan w:val="12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5661" w:type="dxa"/>
            <w:gridSpan w:val="15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Сч.№</w:t>
            </w:r>
          </w:p>
        </w:tc>
        <w:tc>
          <w:tcPr>
            <w:tcW w:w="3694" w:type="dxa"/>
            <w:gridSpan w:val="12"/>
            <w:vMerge w:val="continue"/>
            <w:tcBorders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2173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Банк плательщика</w:t>
            </w:r>
          </w:p>
        </w:tc>
        <w:tc>
          <w:tcPr>
            <w:tcW w:w="2286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vMerge w:val="restart"/>
            <w:tcBorders/>
          </w:tcPr>
          <w:p>
            <w:pPr>
              <w:pStyle w:val="Normal"/>
              <w:rPr/>
            </w:pPr>
            <w:r>
              <w:rPr/>
              <w:t>ОТДЕЛЕНИЕ-НБ  РЕСПУБЛИКА</w:t>
            </w:r>
          </w:p>
          <w:p>
            <w:pPr>
              <w:pStyle w:val="Normal"/>
              <w:rPr/>
            </w:pPr>
            <w:r>
              <w:rPr/>
              <w:t>КАЛМЫКИЯ БАНКА РОССИИ//УФК по Республике Калмыкия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БИК</w:t>
            </w:r>
          </w:p>
        </w:tc>
        <w:tc>
          <w:tcPr>
            <w:tcW w:w="3694" w:type="dxa"/>
            <w:gridSpan w:val="12"/>
            <w:vMerge w:val="restart"/>
            <w:tcBorders/>
          </w:tcPr>
          <w:p>
            <w:pPr>
              <w:pStyle w:val="Normal"/>
              <w:rPr/>
            </w:pPr>
            <w:r>
              <w:rPr/>
              <w:t>018580010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>40102810245370000072</w:t>
            </w:r>
          </w:p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5661" w:type="dxa"/>
            <w:gridSpan w:val="15"/>
            <w:vMerge w:val="continue"/>
            <w:tcBorders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Сч.№</w:t>
            </w:r>
          </w:p>
        </w:tc>
        <w:tc>
          <w:tcPr>
            <w:tcW w:w="3694" w:type="dxa"/>
            <w:gridSpan w:val="12"/>
            <w:vMerge w:val="continue"/>
            <w:tcBorders/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2173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Банк получателя</w:t>
            </w:r>
          </w:p>
        </w:tc>
        <w:tc>
          <w:tcPr>
            <w:tcW w:w="2286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425" w:hRule="exact"/>
          <w:cantSplit w:val="true"/>
        </w:trPr>
        <w:tc>
          <w:tcPr>
            <w:tcW w:w="282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ИНН</w:t>
            </w:r>
            <w:r>
              <w:rPr>
                <w:lang w:val="en-US"/>
              </w:rPr>
              <w:t xml:space="preserve"> </w:t>
            </w:r>
            <w:r>
              <w:rPr/>
              <w:t>3444046034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/>
              <w:t>КПП</w:t>
            </w:r>
            <w:r>
              <w:rPr>
                <w:lang w:val="en-US"/>
              </w:rPr>
              <w:t xml:space="preserve"> </w:t>
            </w:r>
            <w:r>
              <w:rPr/>
              <w:t>344501001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Сч</w:t>
            </w:r>
            <w:r>
              <w:rPr>
                <w:lang w:val="en-US"/>
              </w:rPr>
              <w:t>.№</w:t>
            </w:r>
          </w:p>
        </w:tc>
        <w:tc>
          <w:tcPr>
            <w:tcW w:w="3694" w:type="dxa"/>
            <w:gridSpan w:val="1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bCs/>
                <w:iCs/>
              </w:rPr>
              <w:t>03100643000000010500</w:t>
            </w:r>
          </w:p>
        </w:tc>
      </w:tr>
      <w:tr>
        <w:trPr>
          <w:trHeight w:val="230" w:hRule="atLeast"/>
          <w:cantSplit w:val="true"/>
        </w:trPr>
        <w:tc>
          <w:tcPr>
            <w:tcW w:w="5661" w:type="dxa"/>
            <w:gridSpan w:val="15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УФК по Республике Калмыкия (Нижне-Волжское управление Ростехнадзора)</w:t>
            </w:r>
          </w:p>
          <w:p>
            <w:pPr>
              <w:pStyle w:val="Normal"/>
              <w:rPr>
                <w:vanish/>
              </w:rPr>
            </w:pPr>
            <w:r>
              <w:rPr/>
              <w:t>Л\с: 04051355080</w:t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08"/>
              <w:rPr>
                <w:lang w:val="en-US"/>
              </w:rPr>
            </w:pPr>
            <w:r>
              <w:rPr/>
              <w:t>Вид</w:t>
            </w:r>
            <w:r>
              <w:rPr>
                <w:lang w:val="en-US"/>
              </w:rPr>
              <w:t xml:space="preserve"> </w:t>
            </w:r>
            <w:r>
              <w:rPr/>
              <w:t>оп</w:t>
            </w:r>
            <w:r>
              <w:rPr>
                <w:lang w:val="en-US"/>
              </w:rPr>
              <w:t>.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Срок плат.</w:t>
            </w:r>
          </w:p>
        </w:tc>
        <w:tc>
          <w:tcPr>
            <w:tcW w:w="142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475" w:hRule="exact"/>
          <w:cantSplit w:val="true"/>
        </w:trPr>
        <w:tc>
          <w:tcPr>
            <w:tcW w:w="5661" w:type="dxa"/>
            <w:gridSpan w:val="15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08"/>
              <w:rPr/>
            </w:pPr>
            <w:r>
              <w:rPr/>
              <w:t>Наз. пл.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Очер.плат.</w:t>
            </w:r>
          </w:p>
        </w:tc>
        <w:tc>
          <w:tcPr>
            <w:tcW w:w="142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tcBorders/>
          </w:tcPr>
          <w:p>
            <w:pPr>
              <w:pStyle w:val="Normal"/>
              <w:rPr/>
            </w:pPr>
            <w:r>
              <w:rPr/>
              <w:t>Получатель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Код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Рез.поле</w:t>
            </w:r>
          </w:p>
        </w:tc>
        <w:tc>
          <w:tcPr>
            <w:tcW w:w="142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561" w:hRule="exact"/>
          <w:cantSplit w:val="true"/>
        </w:trPr>
        <w:tc>
          <w:tcPr>
            <w:tcW w:w="254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498 1 08 07081 01 0900 110</w:t>
            </w: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  <w:lang w:val="en-US"/>
              </w:rPr>
            </w:pPr>
            <w:r>
              <w:rPr/>
              <w:t>85701000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  <w:lang w:val="en-US"/>
              </w:rPr>
            </w:pPr>
            <w:r>
              <w:rPr/>
              <w:t>ТП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ГП</w:t>
            </w:r>
          </w:p>
        </w:tc>
      </w:tr>
      <w:tr>
        <w:trPr>
          <w:trHeight w:val="332" w:hRule="exact"/>
          <w:cantSplit w:val="true"/>
        </w:trPr>
        <w:tc>
          <w:tcPr>
            <w:tcW w:w="10208" w:type="dxa"/>
            <w:gridSpan w:val="3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Назначение платежа</w:t>
            </w:r>
          </w:p>
        </w:tc>
      </w:tr>
      <w:tr>
        <w:trPr>
          <w:trHeight w:val="1460" w:hRule="exact"/>
          <w:cantSplit w:val="true"/>
        </w:trPr>
        <w:tc>
          <w:tcPr>
            <w:tcW w:w="10208" w:type="dxa"/>
            <w:gridSpan w:val="31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 пошлина за направление выписки из протокола заседания Территориальной аттестационной комиссии</w:t>
            </w:r>
          </w:p>
          <w:p>
            <w:pPr>
              <w:pStyle w:val="Normal"/>
              <w:rPr/>
            </w:pPr>
            <w:r>
              <w:rPr/>
              <w:t>_________________________________________________________</w:t>
            </w:r>
          </w:p>
          <w:p>
            <w:pPr>
              <w:pStyle w:val="Normal"/>
              <w:rPr>
                <w:vanish/>
              </w:rPr>
            </w:pPr>
            <w:r>
              <w:rPr/>
              <w:t xml:space="preserve">                              </w:t>
            </w:r>
            <w:r>
              <w:rPr/>
              <w:t>(указывается Ф.И.О. аттестуемого)</w:t>
            </w:r>
          </w:p>
        </w:tc>
      </w:tr>
      <w:tr>
        <w:trPr>
          <w:trHeight w:val="851" w:hRule="exact"/>
          <w:cantSplit w:val="true"/>
        </w:trPr>
        <w:tc>
          <w:tcPr>
            <w:tcW w:w="2173" w:type="dxa"/>
            <w:gridSpan w:val="4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М.П.</w:t>
            </w:r>
          </w:p>
        </w:tc>
        <w:tc>
          <w:tcPr>
            <w:tcW w:w="511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gridSpan w:val="10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Подписи</w:t>
            </w:r>
          </w:p>
          <w:p>
            <w:pPr>
              <w:pStyle w:val="Normal"/>
              <w:spacing w:before="60" w:after="0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4122" w:type="dxa"/>
            <w:gridSpan w:val="15"/>
            <w:tcBorders/>
          </w:tcPr>
          <w:p>
            <w:pPr>
              <w:pStyle w:val="6"/>
              <w:jc w:val="center"/>
              <w:rPr>
                <w:vanish w:val="false"/>
                <w:lang w:val="ru-RU"/>
              </w:rPr>
            </w:pPr>
            <w:r>
              <w:rPr>
                <w:vanish w:val="false"/>
                <w:lang w:val="ru-RU"/>
              </w:rPr>
              <w:t>Отметки банка</w:t>
            </w:r>
          </w:p>
        </w:tc>
      </w:tr>
      <w:tr>
        <w:trPr>
          <w:trHeight w:val="851" w:hRule="exact"/>
          <w:cantSplit w:val="true"/>
        </w:trPr>
        <w:tc>
          <w:tcPr>
            <w:tcW w:w="217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80" w:after="0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1845" w:type="dxa"/>
            <w:gridSpan w:val="7"/>
            <w:tcBorders/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77" w:type="dxa"/>
            <w:gridSpan w:val="8"/>
            <w:tcBorders/>
          </w:tcPr>
          <w:p>
            <w:pPr>
              <w:pStyle w:val="6"/>
              <w:rPr>
                <w:vanish w:val="false"/>
              </w:rPr>
            </w:pPr>
            <w:r>
              <w:rPr>
                <w:vanish w:val="false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386" w:type="dxa"/>
            <w:gridSpan w:val="11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00" w:type="dxa"/>
            <w:gridSpan w:val="5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5" w:type="dxa"/>
            <w:gridSpan w:val="7"/>
            <w:tcBorders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77" w:type="dxa"/>
            <w:gridSpan w:val="8"/>
            <w:tcBorders/>
          </w:tcPr>
          <w:p>
            <w:pPr>
              <w:pStyle w:val="6"/>
              <w:rPr>
                <w:vanish w:val="false"/>
              </w:rPr>
            </w:pPr>
            <w:r>
              <w:rPr>
                <w:vanish w:val="false"/>
              </w:rPr>
            </w:r>
          </w:p>
        </w:tc>
      </w:tr>
    </w:tbl>
    <w:p>
      <w:pPr>
        <w:pStyle w:val="Normal"/>
        <w:rPr>
          <w:b/>
          <w:sz w:val="32"/>
          <w:szCs w:val="32"/>
        </w:rPr>
      </w:pPr>
      <w:r>
        <w:rPr>
          <w:sz w:val="32"/>
          <w:szCs w:val="32"/>
        </w:rPr>
        <w:t xml:space="preserve">Платежный документ оформляется отдельно за одно удостоверение, </w:t>
      </w:r>
      <w:r>
        <w:rPr>
          <w:b/>
          <w:sz w:val="32"/>
          <w:szCs w:val="32"/>
        </w:rPr>
        <w:t>на каждого аттестуемого</w:t>
      </w:r>
    </w:p>
    <w:sectPr>
      <w:type w:val="nextPage"/>
      <w:pgSz w:w="11906" w:h="16838"/>
      <w:pgMar w:left="1134" w:right="850" w:gutter="0" w:header="0" w:top="709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uiPriority w:val="1"/>
    <w:semiHidden/>
    <w:unhideWhenUsed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6">
    <w:name w:val="заголовок 6"/>
    <w:basedOn w:val="Normal"/>
    <w:uiPriority w:val="99"/>
    <w:qFormat/>
    <w:pPr>
      <w:keepNext w:val="true"/>
      <w:jc w:val="right"/>
      <w:outlineLvl w:val="5"/>
    </w:pPr>
    <w:rPr>
      <w:vanish/>
      <w:lang w:val="en-US"/>
    </w:rPr>
  </w:style>
  <w:style w:type="numbering" w:styleId="Style11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</Pages>
  <Words>133</Words>
  <Characters>940</Characters>
  <CharactersWithSpaces>1048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2020-11-26T13:46:00Z</dcterms:created>
  <dc:creator>SMishailov</dc:creator>
  <dc:description/>
  <dc:language>ru-RU</dc:language>
  <cp:lastModifiedBy/>
  <dcterms:modified xsi:type="dcterms:W3CDTF">2025-01-10T14:25:37Z</dcterms:modified>
  <cp:revision>7</cp:revision>
  <dc:subject/>
  <dc:title>Образец платежного поручения (Республика Калмыкия)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